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2E" w:rsidRPr="00B600DA" w:rsidRDefault="00AE3151" w:rsidP="00AE3151">
      <w:pPr>
        <w:pStyle w:val="a5"/>
        <w:jc w:val="center"/>
        <w:rPr>
          <w:color w:val="548DD4" w:themeColor="text2" w:themeTint="99"/>
        </w:rPr>
      </w:pPr>
      <w:r w:rsidRPr="00B600DA">
        <w:rPr>
          <w:color w:val="548DD4" w:themeColor="text2" w:themeTint="99"/>
        </w:rPr>
        <w:t>Консультация для родителей</w:t>
      </w:r>
    </w:p>
    <w:p w:rsidR="00AE3151" w:rsidRDefault="00AE3151" w:rsidP="00AE31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3151" w:rsidRPr="00AE3151" w:rsidRDefault="00AE3151" w:rsidP="00AE3151">
      <w:pPr>
        <w:jc w:val="center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3151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Формирование осанки у детей</w:t>
      </w:r>
    </w:p>
    <w:p w:rsidR="00AE3151" w:rsidRDefault="00AE3151" w:rsidP="00AE31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3151" w:rsidRDefault="00AE3151" w:rsidP="00AE31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3151" w:rsidRDefault="00AE3151" w:rsidP="00BB2BA1">
      <w:pPr>
        <w:rPr>
          <w:rFonts w:ascii="Times New Roman" w:hAnsi="Times New Roman" w:cs="Times New Roman"/>
          <w:sz w:val="40"/>
          <w:szCs w:val="40"/>
        </w:rPr>
      </w:pPr>
    </w:p>
    <w:p w:rsidR="00AE3151" w:rsidRDefault="00BB2BA1" w:rsidP="00AE31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3769426"/>
            <wp:effectExtent l="0" t="0" r="3175" b="2540"/>
            <wp:docPr id="2" name="Рисунок 2" descr="C:\Users\Дари\Downloads\IMG_347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и\Downloads\IMG_3470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151" w:rsidRDefault="00AE3151" w:rsidP="00AE31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3151" w:rsidRDefault="00AE3151" w:rsidP="00AE31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B2BA1" w:rsidRDefault="00BB2BA1" w:rsidP="00AE3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BA1" w:rsidRDefault="00BB2BA1" w:rsidP="00AE3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151" w:rsidRPr="00AE3151" w:rsidRDefault="00AE3151" w:rsidP="00AE3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51">
        <w:rPr>
          <w:rFonts w:ascii="Times New Roman" w:hAnsi="Times New Roman" w:cs="Times New Roman"/>
          <w:sz w:val="28"/>
          <w:szCs w:val="28"/>
        </w:rPr>
        <w:t>Нижняя Иволга</w:t>
      </w:r>
    </w:p>
    <w:p w:rsidR="00AE3151" w:rsidRDefault="00AE3151" w:rsidP="00AE3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51">
        <w:rPr>
          <w:rFonts w:ascii="Times New Roman" w:hAnsi="Times New Roman" w:cs="Times New Roman"/>
          <w:sz w:val="28"/>
          <w:szCs w:val="28"/>
        </w:rPr>
        <w:t>2020г</w:t>
      </w:r>
    </w:p>
    <w:p w:rsidR="00AE3151" w:rsidRPr="00B600DA" w:rsidRDefault="00AE3151" w:rsidP="00AE3151">
      <w:pPr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Толковом словаре В.И. Даля записано: </w:t>
      </w:r>
      <w:r w:rsidRPr="00B600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«Под осанкой разумеют стройность, величавость, приличие и красоту».</w:t>
      </w:r>
    </w:p>
    <w:p w:rsidR="00AE3151" w:rsidRPr="00B600DA" w:rsidRDefault="00AE3151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На состояние здоровья детей оказывают существенное влияние, как неблагоприятные социальные факторы, так и экологические, демографические, климатические условия, а именно: наследственность неблагоприятная экологическая обстановка электронно-лучевое и «</w:t>
      </w:r>
      <w:proofErr w:type="gramStart"/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метало-звуковое</w:t>
      </w:r>
      <w:proofErr w:type="gramEnd"/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» облучение детей (компьютерные игры, длительное пребывание перед телевизором, просмотр видеофильмов)</w:t>
      </w:r>
    </w:p>
    <w:p w:rsidR="00AE3151" w:rsidRPr="00B600DA" w:rsidRDefault="00AE3151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Правильная осанка имеет не только эстетическое, но и физиологическое значение – она способствует нормальной деятельности внутренних органов, так как отклонения в осанке отражаются на их функциях. </w:t>
      </w:r>
    </w:p>
    <w:p w:rsidR="00AE3151" w:rsidRPr="00B600DA" w:rsidRDefault="00AE3151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Осанка формируется с самого раннего детства и зависит от гармоничной работы мышц, состояния костной системы, </w:t>
      </w:r>
      <w:proofErr w:type="spellStart"/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связочно</w:t>
      </w:r>
      <w:proofErr w:type="spellEnd"/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-суставного и нервно-мышечного аппарата, равномерности их развития, физиологических изгибов позвоночника.</w:t>
      </w:r>
    </w:p>
    <w:p w:rsidR="00B600DA" w:rsidRPr="00B600DA" w:rsidRDefault="00AE3151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Важно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можно раньше начать профилактику дефектов или коррекцию имеющегося вида ее нарушения, чтобы в школе у ребенка не возникли проблемы с повышенной утомляемостью, головными болями и болями в мышцах туловища. Самые лучшие средства для профилактики нарушений осанки: движение во всех видах, подвижные игры на воздухе, утренняя гимнастика, закаливание, достаточное освещение и правильно подобранная мебель, постоянное наблюдение за позой ребенка во время игры, занятий, специальные комплексы упражнений.</w:t>
      </w:r>
    </w:p>
    <w:p w:rsidR="0085500C" w:rsidRPr="00867DE4" w:rsidRDefault="00BB2BA1" w:rsidP="00867DE4">
      <w:pPr>
        <w:pStyle w:val="2"/>
        <w:jc w:val="center"/>
        <w:rPr>
          <w:color w:val="FF0000"/>
        </w:rPr>
      </w:pPr>
      <w:r>
        <w:rPr>
          <w:color w:val="FF0000"/>
        </w:rPr>
        <w:t>О</w:t>
      </w:r>
      <w:r w:rsidR="0085500C" w:rsidRPr="00867DE4">
        <w:rPr>
          <w:color w:val="FF0000"/>
        </w:rPr>
        <w:t>бщие методические рекомендации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важно убедить детей заниматься систематически специальными упражнениями. Растущий организм ребенка еще не сформирован, поэтому необходимо следить за тем, чтобы </w:t>
      </w:r>
      <w:r w:rsidRPr="00867DE4">
        <w:rPr>
          <w:rFonts w:ascii="Times New Roman" w:hAnsi="Times New Roman" w:cs="Times New Roman"/>
          <w:color w:val="FF0000"/>
          <w:sz w:val="24"/>
          <w:szCs w:val="24"/>
        </w:rPr>
        <w:t>занятия не вызывали перенапряжения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ребенок неустойчив в какой-то позе, лучше </w:t>
      </w:r>
      <w:r w:rsidRPr="00867DE4">
        <w:rPr>
          <w:rFonts w:ascii="Times New Roman" w:hAnsi="Times New Roman" w:cs="Times New Roman"/>
          <w:color w:val="FF0000"/>
          <w:sz w:val="24"/>
          <w:szCs w:val="24"/>
        </w:rPr>
        <w:t>всего выйти из нее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отдохнуть и перейти к другому упражнению. </w:t>
      </w:r>
      <w:r w:rsidRPr="00867DE4">
        <w:rPr>
          <w:rFonts w:ascii="Times New Roman" w:hAnsi="Times New Roman" w:cs="Times New Roman"/>
          <w:color w:val="FF0000"/>
          <w:sz w:val="24"/>
          <w:szCs w:val="24"/>
        </w:rPr>
        <w:t>Ослабленные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могут пробовать выполнять позы </w:t>
      </w:r>
      <w:r w:rsidRPr="00867DE4">
        <w:rPr>
          <w:rFonts w:ascii="Times New Roman" w:hAnsi="Times New Roman" w:cs="Times New Roman"/>
          <w:color w:val="FF0000"/>
          <w:sz w:val="24"/>
          <w:szCs w:val="24"/>
        </w:rPr>
        <w:t>по выбору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Начинающим </w:t>
      </w:r>
      <w:r w:rsidRPr="00867DE4">
        <w:rPr>
          <w:rFonts w:ascii="Times New Roman" w:hAnsi="Times New Roman" w:cs="Times New Roman"/>
          <w:color w:val="FF0000"/>
          <w:sz w:val="24"/>
          <w:szCs w:val="24"/>
        </w:rPr>
        <w:t>не стоит перенапрягаться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, чтобы скорее достичь выполнен</w:t>
      </w:r>
      <w:bookmarkStart w:id="0" w:name="_GoBack"/>
      <w:bookmarkEnd w:id="0"/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позы. Важно, чтобы прошло хотя бы 2 часа после еды перед началом занятия. Желательно не смешивать энергичные упражнения и игры с практикой. </w:t>
      </w:r>
      <w:r w:rsidRPr="00867DE4">
        <w:rPr>
          <w:rFonts w:ascii="Times New Roman" w:hAnsi="Times New Roman" w:cs="Times New Roman"/>
          <w:color w:val="FF0000"/>
          <w:sz w:val="24"/>
          <w:szCs w:val="24"/>
        </w:rPr>
        <w:t xml:space="preserve">Комплекс рассчитан на 2 дня: первый день – </w:t>
      </w:r>
      <w:proofErr w:type="gramStart"/>
      <w:r w:rsidRPr="00867DE4">
        <w:rPr>
          <w:rFonts w:ascii="Times New Roman" w:hAnsi="Times New Roman" w:cs="Times New Roman"/>
          <w:color w:val="FF0000"/>
          <w:sz w:val="24"/>
          <w:szCs w:val="24"/>
        </w:rPr>
        <w:t>упражнения</w:t>
      </w:r>
      <w:proofErr w:type="gramEnd"/>
      <w:r w:rsidRPr="00867DE4">
        <w:rPr>
          <w:rFonts w:ascii="Times New Roman" w:hAnsi="Times New Roman" w:cs="Times New Roman"/>
          <w:color w:val="FF0000"/>
          <w:sz w:val="24"/>
          <w:szCs w:val="24"/>
        </w:rPr>
        <w:t xml:space="preserve"> в положении стоя, второй день – упражнения в положении лежа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Ходьба </w:t>
      </w:r>
    </w:p>
    <w:p w:rsidR="00B600DA" w:rsidRDefault="0085500C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Ходьба с предметами на голове (кубики, подушечки, наполненные песком, мелкой галькой, опилками), установленными на темени, ближе ко лбу, способствуют воспитанию рефлекса правильного держания головы и умения напрягать и расслаблять отдельные группы мышц. К этим упражнениям относятся ходьба, при этом руки сводятся перед грудью и разводятся в стороны; ходьба на носках, полусогнутых ногах, ходьба по бревну, скамейке и спрыгивание.</w:t>
      </w:r>
      <w:r w:rsidR="00667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7E78" w:rsidRDefault="00667567" w:rsidP="00C57E7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Ниже приведу комплекс упражнений, которые можно и взрослым вместе с вашим чадом проводить в уютной и спокойной обстановке. Рекомендую оставить все свои дела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потом для того чтобы не отвлекаться.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Будет приятно выполнять упражнения включив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успокаивающую музыку. Например </w:t>
      </w:r>
    </w:p>
    <w:p w:rsidR="00B600DA" w:rsidRPr="00C57E78" w:rsidRDefault="00C57E78" w:rsidP="00C57E78">
      <w:pPr>
        <w:ind w:firstLine="709"/>
        <w:jc w:val="both"/>
        <w:rPr>
          <w:rStyle w:val="a7"/>
        </w:rPr>
      </w:pPr>
      <w:r>
        <w:fldChar w:fldCharType="begin"/>
      </w:r>
      <w:r>
        <w:instrText>HYPERLINK "C:\\Users\\Дари\\Documents\\йога.docx"</w:instrText>
      </w:r>
      <w:r>
        <w:fldChar w:fldCharType="separate"/>
      </w:r>
      <w:r w:rsidRPr="00C57E78">
        <w:rPr>
          <w:rStyle w:val="a7"/>
        </w:rPr>
        <w:t>https://www.oum.ru/audio/muzyka-dlya-zanyatiya-yogoy/</w:t>
      </w:r>
    </w:p>
    <w:p w:rsidR="00C57E78" w:rsidRDefault="00C57E78" w:rsidP="00C57E78">
      <w:pPr>
        <w:ind w:firstLine="709"/>
        <w:jc w:val="both"/>
      </w:pPr>
      <w:r>
        <w:fldChar w:fldCharType="end"/>
      </w:r>
      <w:hyperlink r:id="rId7" w:history="1">
        <w:r>
          <w:rPr>
            <w:rStyle w:val="a7"/>
          </w:rPr>
          <w:t>https://www.oum.ru/audio/muzyka-dlya-zanyatiya-yogoy/</w:t>
        </w:r>
      </w:hyperlink>
    </w:p>
    <w:p w:rsidR="00C57E78" w:rsidRDefault="00BB2BA1" w:rsidP="00C57E7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C57E78">
          <w:rPr>
            <w:rStyle w:val="a7"/>
          </w:rPr>
          <w:t>https://zvuk.com/track/48151089?utm_medium=muzofondorg&amp;utm_source=z2cpa</w:t>
        </w:r>
      </w:hyperlink>
    </w:p>
    <w:p w:rsidR="00C57E78" w:rsidRDefault="00C57E7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5500C" w:rsidRPr="00B600DA" w:rsidRDefault="0085500C" w:rsidP="00B600DA">
      <w:pPr>
        <w:pStyle w:val="2"/>
      </w:pPr>
      <w:r w:rsidRPr="00B600DA">
        <w:lastRenderedPageBreak/>
        <w:t>Упражнения, выполняемые в положении стоя</w:t>
      </w:r>
    </w:p>
    <w:p w:rsidR="009173DA" w:rsidRDefault="009173DA" w:rsidP="009173DA">
      <w:pPr>
        <w:pStyle w:val="a8"/>
        <w:ind w:left="106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500C" w:rsidRPr="009173DA" w:rsidRDefault="0085500C" w:rsidP="00867DE4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Поза горы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стойка – встать твердо и прямо как гора. Все </w:t>
      </w:r>
      <w:proofErr w:type="gramStart"/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позы</w:t>
      </w:r>
      <w:proofErr w:type="gramEnd"/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стоя, описанные ниже, начинаются именно в этой стойке с опущенными руками. 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Техника. 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Встать прямо, соединив стопы так, чтобы пятки и большие пальцы ног соприкасались. Живот втянут, грудь вперед, шею держать прямо. Нельзя переносить вес тела только на пятки или на пальцы, а следует равномерно распределять между ними. </w:t>
      </w:r>
    </w:p>
    <w:p w:rsidR="0085500C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упражнения. Формируется правильная осанка, умение управлять своими движениями. </w:t>
      </w:r>
    </w:p>
    <w:p w:rsidR="009173DA" w:rsidRPr="00B600DA" w:rsidRDefault="009173DA" w:rsidP="009173DA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BB480BA" wp14:editId="46BB398F">
            <wp:extent cx="3040445" cy="1722184"/>
            <wp:effectExtent l="0" t="0" r="7620" b="0"/>
            <wp:docPr id="3" name="Рисунок 3" descr="C:\Users\Дари\Downloads\IMG_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и\Downloads\IMG_34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88" cy="17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Выпад вперед, руки вверх 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Техника. Из основной стойки поднять руки вверх, сложив ладони вместе. Сделать глубокий выпад вперед правой ногой, голову поднять и смотреть на сложенные руки. Угол в коленном суставе пра</w:t>
      </w:r>
      <w:r w:rsidR="009173DA">
        <w:rPr>
          <w:rFonts w:ascii="Times New Roman" w:hAnsi="Times New Roman" w:cs="Times New Roman"/>
          <w:color w:val="000000" w:themeColor="text1"/>
          <w:sz w:val="24"/>
          <w:szCs w:val="24"/>
        </w:rPr>
        <w:t>вой ноги составляет примерно 90</w:t>
      </w:r>
      <w:r w:rsidR="0073070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левая нога – прямая. Держать позу 20-30 секунд. Дыхание свободное. Вернуться в исходное положение и выполнить упражнение с выпадом левой ногой. </w:t>
      </w:r>
    </w:p>
    <w:p w:rsidR="0085500C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упражнения. Укрепляются мышцы спины, ног, плеч. </w:t>
      </w:r>
    </w:p>
    <w:p w:rsidR="009173DA" w:rsidRPr="00B600DA" w:rsidRDefault="009173DA" w:rsidP="009173DA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26015" cy="2438400"/>
            <wp:effectExtent l="0" t="0" r="3175" b="0"/>
            <wp:docPr id="4" name="Рисунок 4" descr="C:\Users\Дари\Downloads\IMG_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и\Downloads\IMG_34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09" cy="244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3. Выпад в сторону 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Техника. Из основной стойки развести руки в стороны</w:t>
      </w:r>
      <w:r w:rsidR="0073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перед собой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. Сделать глубокий выпад в сторону правой ногой. Туловище держать прямо. Угол в коленном суставе пра</w:t>
      </w:r>
      <w:r w:rsidR="00730700">
        <w:rPr>
          <w:rFonts w:ascii="Times New Roman" w:hAnsi="Times New Roman" w:cs="Times New Roman"/>
          <w:color w:val="000000" w:themeColor="text1"/>
          <w:sz w:val="24"/>
          <w:szCs w:val="24"/>
        </w:rPr>
        <w:t>вой ноги составляет примерно 90*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левая нога – прямая. Держать позу 20-30 секунд. Дыхание свободное. Вернуться в исходное положение и выполнить упражнение с выпадом левой ногой. </w:t>
      </w:r>
    </w:p>
    <w:p w:rsidR="0085500C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упражнения. Укрепляются мышцы спины, плеч. Способствует профилактике нарушений осанки. </w:t>
      </w:r>
    </w:p>
    <w:p w:rsidR="00730700" w:rsidRPr="00B600DA" w:rsidRDefault="00730700" w:rsidP="00730700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24075" cy="2455148"/>
            <wp:effectExtent l="0" t="0" r="0" b="2540"/>
            <wp:docPr id="5" name="Рисунок 5" descr="C:\Users\Дари\Downloads\IMG_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ри\Downloads\IMG_34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5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Растяжка спины 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Техника. Встать в основную стойку. Соединить ладони за спиной. Поднять ладони вверх на уровне лопаток. Ноги расставить шире плеч. Нагнуть туловище вперед к колену правой ноги. Сохранять позу 20-30 секунд, дыхание нормальное. Вернуться в основную стойку, убрав руки со спины. Если не удается сложить кисти рук за спиной, можно захватить запястье и совершать указанные движения. </w:t>
      </w:r>
    </w:p>
    <w:p w:rsidR="0085500C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упражнения. Укрепляются мышцы ног и спины, увеличивается подвижность в плечевом поясе. </w:t>
      </w:r>
    </w:p>
    <w:p w:rsidR="00867DE4" w:rsidRPr="00B600DA" w:rsidRDefault="00867DE4" w:rsidP="00867DE4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97371" cy="1343025"/>
            <wp:effectExtent l="0" t="0" r="0" b="0"/>
            <wp:docPr id="7" name="Рисунок 7" descr="C:\Users\Дари\Downloads\IMG_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ри\Downloads\IMG_34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50" cy="134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Поза треугольника 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Техника. Из основной стойки прыжком расставить ноги шире плеч. Руки поднять в стороны на уровне плеч, ладони вниз. Повернуть правую и левую стопу вправо, левая нога вытянута. Наклонить туловище вправо, коснуться правой ладонью правой лодыжки, можно положить ладонь на пол. Вытянуть левую руку вверх. Сохранять позу 30-40 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секунд, дыхание глубокое, ровное. Возвратиться в исходную позицию. Выполнить упражнение в другую сторону. </w:t>
      </w:r>
    </w:p>
    <w:p w:rsidR="0085500C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упражнения. Увеличивается подвижность в тазобедренных суставах и позвоночном столбе, расширяется грудная клетка. </w:t>
      </w:r>
    </w:p>
    <w:p w:rsidR="00867DE4" w:rsidRPr="00B600DA" w:rsidRDefault="00867DE4" w:rsidP="00867DE4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14400" cy="1686825"/>
            <wp:effectExtent l="0" t="0" r="0" b="8890"/>
            <wp:docPr id="8" name="Рисунок 8" descr="C:\Users\Дари\Downloads\IMG_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ри\Downloads\IMG_34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617" cy="169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Поза «руки за спину» 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Техника. Из основной стойки завести руки за спину и соединить ладони вместе. Прогнуться назад и держать позу 20-30 секунд. </w:t>
      </w:r>
      <w:r w:rsidR="00712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выполнить как на картинке ниже (не нашлось подходящей фотографии). 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Возвратиться в исходную позицию. </w:t>
      </w:r>
    </w:p>
    <w:p w:rsidR="0085500C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упражнения. Улучшается гибкость позвоночника. Развиваются мышцы, определяющие красивую прямую осанку. </w:t>
      </w:r>
    </w:p>
    <w:p w:rsidR="00712C31" w:rsidRPr="00B600DA" w:rsidRDefault="00712C31" w:rsidP="00712C31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88642" cy="1609725"/>
            <wp:effectExtent l="0" t="0" r="0" b="0"/>
            <wp:docPr id="9" name="Рисунок 9" descr="C:\Users\Дари\Downloads\IMG_3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ри\Downloads\IMG_34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85" cy="160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Поза «ласточки» 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Техника. Из основной стойки наклониться вперед. Вытянуть правую ногу параллельно полу, руки вытянуть вперед. Руки, туловище и левая нога составляют прямую линию. Удерживать позу 20-30 секунд, возвратиться в исходное положение. Повторить упражнение с подниманием левой ноги. </w:t>
      </w:r>
    </w:p>
    <w:p w:rsidR="0085500C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упражнения. Активно тренируются мышцы спины, задней поверхности бедра, плечевого пояса. </w:t>
      </w:r>
    </w:p>
    <w:p w:rsidR="00712C31" w:rsidRPr="00B600DA" w:rsidRDefault="00712C31" w:rsidP="00712C31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40078" cy="1163085"/>
            <wp:effectExtent l="0" t="0" r="0" b="0"/>
            <wp:docPr id="10" name="Рисунок 10" descr="C:\Users\Дари\Downloads\IMG_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ри\Downloads\IMG_346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69" cy="116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0C" w:rsidRPr="00B600DA" w:rsidRDefault="0085500C" w:rsidP="00B600DA">
      <w:pPr>
        <w:pStyle w:val="2"/>
      </w:pPr>
      <w:r w:rsidRPr="00B600DA">
        <w:lastRenderedPageBreak/>
        <w:t>Упражнения, выполняемые в положении лежа</w:t>
      </w:r>
    </w:p>
    <w:p w:rsidR="0085500C" w:rsidRPr="00B600DA" w:rsidRDefault="0085500C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Освоив упражнения, выполняемые в положении стоя, можно перейти к выполнению следующего комплекса из исходного </w:t>
      </w:r>
      <w:proofErr w:type="gramStart"/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proofErr w:type="gramEnd"/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лежа на спине или на животе. Для выполнения упражнения можно использовать любые коврики или подстилки. Закончив любое упражнение, нужно отдохнуть в течение 1-2 минет в положении лежа (поза 5). Комплекс завершается расслаблением лежа в течение 3-5 минут. </w:t>
      </w:r>
    </w:p>
    <w:p w:rsidR="0085500C" w:rsidRPr="00B600DA" w:rsidRDefault="0085500C" w:rsidP="0085500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Поза «наклон вперед сидя» </w:t>
      </w:r>
    </w:p>
    <w:p w:rsidR="0085500C" w:rsidRPr="00B600DA" w:rsidRDefault="0085500C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Техника. Лечь на спину, ноги вместе. Медленно сесть, наклониться вперед, стараясь коснуться руками стоп. Наклониться вперед как можно ниже и ухватиться за ноги. Опустить голову и расслабиться в этом положении. Удерживать позу около 20 секунд. Выйти из позы, сесть прямо, затем опустить спину на пол. Руки вдоль туловища ладонями вверх. Ноги слегка развести врозь. Расслабиться.</w:t>
      </w:r>
    </w:p>
    <w:p w:rsidR="00B600DA" w:rsidRDefault="0085500C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Эффект упражнения. Поза благотворно влияет на мышцы спины</w:t>
      </w:r>
      <w:r w:rsidR="00B600DA"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, икры ног и на область живота.</w:t>
      </w:r>
    </w:p>
    <w:p w:rsidR="00667567" w:rsidRPr="00B600DA" w:rsidRDefault="00667567" w:rsidP="00667567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49742" cy="1513681"/>
            <wp:effectExtent l="0" t="0" r="0" b="0"/>
            <wp:docPr id="11" name="Рисунок 11" descr="C:\Users\Дари\Downloads\IMG_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ри\Downloads\IMG_346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77" cy="151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DA" w:rsidRPr="00B600DA" w:rsidRDefault="0085500C" w:rsidP="00B600D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Поза «лодки» (</w:t>
      </w:r>
      <w:proofErr w:type="spellStart"/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прогибание</w:t>
      </w:r>
      <w:proofErr w:type="spellEnd"/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назад) </w:t>
      </w:r>
    </w:p>
    <w:p w:rsidR="0085500C" w:rsidRPr="00B600DA" w:rsidRDefault="0085500C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Техника. Лечь животом на пол. Руки отведены назад</w:t>
      </w:r>
      <w:r w:rsidR="00667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вперед как на фото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. Поднять одновременно голову, грудь, ноги как можно выше. Ни ладони, ни ребра не должны касаться пола, на полу только живот. Оставаться в таком положении 10-15 секунд при нормальном дыхании.</w:t>
      </w:r>
    </w:p>
    <w:p w:rsidR="00B600DA" w:rsidRDefault="0085500C" w:rsidP="0085500C">
      <w:pPr>
        <w:pStyle w:val="a8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упражнения. Корректируются нарушения осанки, позвоночник становится эластичным, тренируются мышцы таза. </w:t>
      </w:r>
    </w:p>
    <w:p w:rsidR="00667567" w:rsidRPr="00B600DA" w:rsidRDefault="00667567" w:rsidP="00667567">
      <w:pPr>
        <w:pStyle w:val="a8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60888" cy="1131198"/>
            <wp:effectExtent l="0" t="0" r="6350" b="0"/>
            <wp:docPr id="12" name="Рисунок 12" descr="C:\Users\Дари\Downloads\IMG_3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ари\Downloads\IMG_346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49" cy="113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DA" w:rsidRPr="00B600DA" w:rsidRDefault="0085500C" w:rsidP="00B600D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Поза «кобры» </w:t>
      </w:r>
    </w:p>
    <w:p w:rsidR="00B600DA" w:rsidRPr="00B600DA" w:rsidRDefault="0085500C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Техника. Лечь на живот, ноги вмест</w:t>
      </w:r>
      <w:r w:rsidR="00B600DA"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 Положить кисти рук на пол на </w:t>
      </w: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уровне плеч ладонями вниз. Медленно подняться вверх и максимально прогнуться, не отрывая нижнюю часть живота от пола. Смотреть вверх. Сохранять позу около 20 секунд, дышать нормально. После этого медленно опустить на пол вначале грудь, а затем голову. </w:t>
      </w:r>
    </w:p>
    <w:p w:rsidR="00B600DA" w:rsidRDefault="0085500C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Эффект упражнения. Благотворное влияние на мышцы спины. Укрепляется позвоночник. </w:t>
      </w:r>
    </w:p>
    <w:p w:rsidR="00667567" w:rsidRPr="00B600DA" w:rsidRDefault="00667567" w:rsidP="00667567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67218" cy="1352550"/>
            <wp:effectExtent l="0" t="0" r="0" b="0"/>
            <wp:docPr id="13" name="Рисунок 13" descr="C:\Users\Дари\Downloads\IMG_3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ари\Downloads\IMG_346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60" cy="13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DA" w:rsidRPr="00B600DA" w:rsidRDefault="0085500C" w:rsidP="00B600D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Поза «лука» </w:t>
      </w:r>
    </w:p>
    <w:p w:rsidR="00B600DA" w:rsidRPr="00B600DA" w:rsidRDefault="0085500C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Техника. Лечь на живот, ноги держать вместе. Согнуть ноги в коленях и ухватиться за лодыжки. Руки держать выпрямленными. Постарайтесь ноги и стопы держать вместе. Медленно поднимать голени. Постарайтесь прогнуться назад так, чтобы живот лишь касался пола. Смотреть вверх. Держать позу около 10 секунд. Медленно опуститься в исходное </w:t>
      </w:r>
      <w:r w:rsidR="00B600DA"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положение. Расслабить все тело.</w:t>
      </w:r>
    </w:p>
    <w:p w:rsidR="00B600DA" w:rsidRDefault="0085500C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упражнения. Благотворное влияние на все тело, особенно на позвоночник и живот. </w:t>
      </w:r>
    </w:p>
    <w:p w:rsidR="00667567" w:rsidRPr="00B600DA" w:rsidRDefault="00667567" w:rsidP="00667567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45444" cy="1405835"/>
            <wp:effectExtent l="0" t="0" r="0" b="4445"/>
            <wp:docPr id="14" name="Рисунок 14" descr="C:\Users\Дари\Downloads\IMG_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ари\Downloads\IMG_346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85" cy="140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DA" w:rsidRPr="00B600DA" w:rsidRDefault="0085500C" w:rsidP="00B600D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Поза для расслабления мышц лежа </w:t>
      </w:r>
    </w:p>
    <w:p w:rsidR="00B600DA" w:rsidRPr="00B600DA" w:rsidRDefault="0085500C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Техника. Лечь на спину, раздвинув стопы примерно на 40 см. Голова затылком касается пола. Руки положить ладонями вверх и отодвинуть их от туловища. Закрыть глаза и расслабиться. Дышать глубоко, постепенно замедляя дыхание. Оставаться в этом положении 3-5 минут </w:t>
      </w:r>
    </w:p>
    <w:p w:rsidR="00B600DA" w:rsidRDefault="0085500C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 упражнения. Эта поза полезна для расслабления всего тела. </w:t>
      </w:r>
    </w:p>
    <w:p w:rsidR="00667567" w:rsidRPr="00B600DA" w:rsidRDefault="00667567" w:rsidP="00667567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95675" cy="1588995"/>
            <wp:effectExtent l="0" t="0" r="0" b="0"/>
            <wp:docPr id="15" name="Рисунок 15" descr="C:\Users\Дари\Downloads\IMG_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ари\Downloads\IMG_346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35" cy="158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151" w:rsidRDefault="00B600DA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Заключение. </w:t>
      </w:r>
      <w:r w:rsidR="0085500C" w:rsidRPr="00B600DA">
        <w:rPr>
          <w:rFonts w:ascii="Times New Roman" w:hAnsi="Times New Roman" w:cs="Times New Roman"/>
          <w:color w:val="000000" w:themeColor="text1"/>
          <w:sz w:val="24"/>
          <w:szCs w:val="24"/>
        </w:rPr>
        <w:t>Очень важно, чтобы ослабленный ребенок прочно усвоил корригирующие упражнения. Впоследствии он сможет выполнять их самостоятельно, и не механически, а осмысленно. Это в несколько раз повысит эффективность занятий, поскольку в этом случае к технике подключается умственная работа, ребенок прислушивается к своим ощущениям.</w:t>
      </w:r>
    </w:p>
    <w:p w:rsidR="00D861DF" w:rsidRPr="00D861DF" w:rsidRDefault="00D861DF" w:rsidP="00D861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</w:pPr>
      <w:r w:rsidRPr="00D861DF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>Здоровья вам и вашей семье!</w:t>
      </w:r>
    </w:p>
    <w:p w:rsidR="00C57E78" w:rsidRPr="00B600DA" w:rsidRDefault="00C57E78" w:rsidP="00B600D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3151" w:rsidRPr="00B600DA" w:rsidRDefault="00AE3151" w:rsidP="00AE315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3151" w:rsidRPr="00B6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775"/>
    <w:multiLevelType w:val="hybridMultilevel"/>
    <w:tmpl w:val="20DE3660"/>
    <w:lvl w:ilvl="0" w:tplc="A40264B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484C5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9C1496"/>
    <w:multiLevelType w:val="hybridMultilevel"/>
    <w:tmpl w:val="755A5C4E"/>
    <w:lvl w:ilvl="0" w:tplc="9CBC6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51"/>
    <w:rsid w:val="00667567"/>
    <w:rsid w:val="006C3BF8"/>
    <w:rsid w:val="00712C31"/>
    <w:rsid w:val="00730700"/>
    <w:rsid w:val="0085500C"/>
    <w:rsid w:val="00867DE4"/>
    <w:rsid w:val="009173DA"/>
    <w:rsid w:val="00AE3151"/>
    <w:rsid w:val="00B600DA"/>
    <w:rsid w:val="00BB2BA1"/>
    <w:rsid w:val="00C57E78"/>
    <w:rsid w:val="00D0522E"/>
    <w:rsid w:val="00D861DF"/>
    <w:rsid w:val="00E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8"/>
  </w:style>
  <w:style w:type="paragraph" w:styleId="1">
    <w:name w:val="heading 1"/>
    <w:basedOn w:val="a"/>
    <w:next w:val="a"/>
    <w:link w:val="10"/>
    <w:uiPriority w:val="9"/>
    <w:qFormat/>
    <w:rsid w:val="00AE3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15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E3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3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AE31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50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0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8"/>
  </w:style>
  <w:style w:type="paragraph" w:styleId="1">
    <w:name w:val="heading 1"/>
    <w:basedOn w:val="a"/>
    <w:next w:val="a"/>
    <w:link w:val="10"/>
    <w:uiPriority w:val="9"/>
    <w:qFormat/>
    <w:rsid w:val="00AE3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15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E3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E3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AE31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50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0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k.com/track/48151089?utm_medium=muzofondorg&amp;utm_source=z2cpa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oum.ru/audio/muzyka-dlya-zanyatiya-yogoy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</dc:creator>
  <cp:lastModifiedBy>Дари</cp:lastModifiedBy>
  <cp:revision>3</cp:revision>
  <dcterms:created xsi:type="dcterms:W3CDTF">2020-04-14T12:48:00Z</dcterms:created>
  <dcterms:modified xsi:type="dcterms:W3CDTF">2020-04-14T15:03:00Z</dcterms:modified>
</cp:coreProperties>
</file>