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EBD"/>
  <w:body>
    <w:p w:rsidR="00D05235" w:rsidRPr="0005134D" w:rsidRDefault="00D05235" w:rsidP="00D05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34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D05235" w:rsidRPr="0005134D" w:rsidRDefault="0005134D" w:rsidP="00D05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34D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«Хараасгай</w:t>
      </w:r>
      <w:r w:rsidR="00D05235" w:rsidRPr="0005134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310AE" w:rsidRPr="0005134D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7D48DD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66673" cy="1428750"/>
            <wp:effectExtent l="266700" t="266700" r="328927" b="266700"/>
            <wp:docPr id="4" name="Рисунок 26" descr="https://avatars.mds.yandex.net/get-zen_doc/3229639/pub_5fafdda5b321633937e7935e_5fafe0cf8d19932be150316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zen_doc/3229639/pub_5fafdda5b321633937e7935e_5fafe0cf8d19932be150316f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3" cy="1428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0AE" w:rsidRPr="0005134D" w:rsidRDefault="00B310AE" w:rsidP="00B310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8"/>
          <w:szCs w:val="48"/>
        </w:rPr>
      </w:pPr>
      <w:r w:rsidRPr="0005134D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8"/>
          <w:szCs w:val="48"/>
        </w:rPr>
        <w:t xml:space="preserve">ПРАКТИЧЕСКИЕ СОВЕТЫ РОДИТЕЛЯМ </w:t>
      </w:r>
      <w:r w:rsidRPr="0005134D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8"/>
          <w:szCs w:val="48"/>
        </w:rPr>
        <w:br/>
        <w:t>ПО</w:t>
      </w:r>
      <w:r w:rsidR="0005134D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8"/>
          <w:szCs w:val="48"/>
        </w:rPr>
        <w:t xml:space="preserve"> ФОРМИРОВАНИЮ ФИНАНСОВОЙ ГРАМОТНОСТИ </w:t>
      </w:r>
      <w:r w:rsidRPr="0005134D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8"/>
          <w:szCs w:val="48"/>
        </w:rPr>
        <w:t>У ДЕТЕЙ ДОШКОЛЬНОГО ВОЗРАСТА</w:t>
      </w:r>
    </w:p>
    <w:p w:rsidR="00D05235" w:rsidRDefault="00D05235" w:rsidP="00D05235">
      <w:pPr>
        <w:jc w:val="right"/>
        <w:rPr>
          <w:rFonts w:asciiTheme="majorHAnsi" w:hAnsiTheme="majorHAnsi"/>
          <w:color w:val="009900"/>
          <w:sz w:val="28"/>
          <w:szCs w:val="28"/>
        </w:rPr>
      </w:pPr>
    </w:p>
    <w:p w:rsidR="00D05235" w:rsidRDefault="00D05235" w:rsidP="00D05235">
      <w:pPr>
        <w:jc w:val="right"/>
        <w:rPr>
          <w:rFonts w:asciiTheme="majorHAnsi" w:hAnsiTheme="majorHAnsi"/>
          <w:color w:val="009900"/>
          <w:sz w:val="28"/>
          <w:szCs w:val="28"/>
        </w:rPr>
      </w:pPr>
    </w:p>
    <w:p w:rsidR="00D05235" w:rsidRDefault="00D05235" w:rsidP="00D05235">
      <w:pPr>
        <w:jc w:val="right"/>
        <w:rPr>
          <w:rFonts w:asciiTheme="majorHAnsi" w:hAnsiTheme="majorHAnsi"/>
          <w:color w:val="009900"/>
          <w:sz w:val="28"/>
          <w:szCs w:val="28"/>
        </w:rPr>
      </w:pPr>
    </w:p>
    <w:p w:rsidR="00D05235" w:rsidRDefault="00D05235" w:rsidP="00D05235">
      <w:pPr>
        <w:jc w:val="right"/>
        <w:rPr>
          <w:rFonts w:asciiTheme="majorHAnsi" w:hAnsiTheme="majorHAnsi"/>
          <w:color w:val="009900"/>
          <w:sz w:val="28"/>
          <w:szCs w:val="28"/>
        </w:rPr>
      </w:pPr>
    </w:p>
    <w:p w:rsidR="00D05235" w:rsidRDefault="00D05235" w:rsidP="00D05235">
      <w:pPr>
        <w:jc w:val="right"/>
        <w:rPr>
          <w:rFonts w:asciiTheme="majorHAnsi" w:hAnsiTheme="majorHAnsi"/>
          <w:color w:val="009900"/>
          <w:sz w:val="28"/>
          <w:szCs w:val="28"/>
        </w:rPr>
      </w:pPr>
    </w:p>
    <w:p w:rsidR="00D05235" w:rsidRPr="0005134D" w:rsidRDefault="00D05235" w:rsidP="00D05235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05134D">
        <w:rPr>
          <w:rFonts w:asciiTheme="majorHAnsi" w:hAnsiTheme="majorHAnsi"/>
          <w:b/>
          <w:sz w:val="28"/>
          <w:szCs w:val="28"/>
        </w:rPr>
        <w:t>Подготовила</w:t>
      </w:r>
      <w:r w:rsidR="0005134D" w:rsidRPr="0005134D">
        <w:rPr>
          <w:rFonts w:asciiTheme="majorHAnsi" w:hAnsiTheme="majorHAnsi"/>
          <w:b/>
          <w:sz w:val="28"/>
          <w:szCs w:val="28"/>
        </w:rPr>
        <w:t xml:space="preserve">: </w:t>
      </w:r>
    </w:p>
    <w:p w:rsidR="00D05235" w:rsidRPr="00D05235" w:rsidRDefault="00D05235" w:rsidP="0005134D">
      <w:pPr>
        <w:spacing w:after="0"/>
        <w:jc w:val="right"/>
        <w:rPr>
          <w:rFonts w:asciiTheme="majorHAnsi" w:hAnsiTheme="majorHAnsi"/>
          <w:b/>
          <w:color w:val="006600"/>
          <w:sz w:val="28"/>
          <w:szCs w:val="28"/>
        </w:rPr>
      </w:pPr>
      <w:r w:rsidRPr="0005134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</w:t>
      </w:r>
      <w:r w:rsidR="0005134D" w:rsidRPr="0005134D">
        <w:rPr>
          <w:rFonts w:asciiTheme="majorHAnsi" w:hAnsiTheme="majorHAnsi"/>
          <w:b/>
          <w:sz w:val="28"/>
          <w:szCs w:val="28"/>
        </w:rPr>
        <w:t xml:space="preserve">           </w:t>
      </w:r>
      <w:proofErr w:type="spellStart"/>
      <w:r w:rsidR="0005134D" w:rsidRPr="0005134D">
        <w:rPr>
          <w:rFonts w:asciiTheme="majorHAnsi" w:hAnsiTheme="majorHAnsi"/>
          <w:b/>
          <w:sz w:val="28"/>
          <w:szCs w:val="28"/>
        </w:rPr>
        <w:t>Бадмажапова</w:t>
      </w:r>
      <w:proofErr w:type="spellEnd"/>
      <w:r w:rsidR="0005134D" w:rsidRPr="0005134D">
        <w:rPr>
          <w:rFonts w:asciiTheme="majorHAnsi" w:hAnsiTheme="majorHAnsi"/>
          <w:b/>
          <w:sz w:val="28"/>
          <w:szCs w:val="28"/>
        </w:rPr>
        <w:t xml:space="preserve"> Б.Б</w:t>
      </w:r>
      <w:r w:rsidR="0005134D">
        <w:rPr>
          <w:rFonts w:asciiTheme="majorHAnsi" w:hAnsiTheme="majorHAnsi"/>
          <w:b/>
          <w:color w:val="006600"/>
          <w:sz w:val="28"/>
          <w:szCs w:val="28"/>
        </w:rPr>
        <w:t>.</w:t>
      </w:r>
    </w:p>
    <w:p w:rsidR="00D05235" w:rsidRDefault="00D05235" w:rsidP="00D05235">
      <w:pPr>
        <w:spacing w:after="0"/>
        <w:jc w:val="center"/>
        <w:rPr>
          <w:rFonts w:asciiTheme="majorHAnsi" w:hAnsiTheme="majorHAnsi"/>
          <w:color w:val="009900"/>
          <w:sz w:val="28"/>
          <w:szCs w:val="28"/>
        </w:rPr>
      </w:pPr>
    </w:p>
    <w:p w:rsidR="00D05235" w:rsidRDefault="00D05235" w:rsidP="00D05235">
      <w:pPr>
        <w:spacing w:after="0"/>
        <w:jc w:val="center"/>
        <w:rPr>
          <w:rFonts w:asciiTheme="majorHAnsi" w:hAnsiTheme="majorHAnsi"/>
          <w:color w:val="009900"/>
          <w:sz w:val="28"/>
          <w:szCs w:val="28"/>
        </w:rPr>
      </w:pPr>
    </w:p>
    <w:p w:rsidR="007D48DD" w:rsidRDefault="0005134D" w:rsidP="007D48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7D48DD" w:rsidRDefault="007D48DD" w:rsidP="007D48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/>
          <w:noProof/>
          <w:color w:val="009900"/>
          <w:sz w:val="28"/>
          <w:szCs w:val="28"/>
        </w:rPr>
        <w:lastRenderedPageBreak/>
        <w:drawing>
          <wp:inline distT="0" distB="0" distL="0" distR="0">
            <wp:extent cx="1381125" cy="1266825"/>
            <wp:effectExtent l="304800" t="266700" r="333375" b="276225"/>
            <wp:docPr id="8" name="Рисунок 25" descr="C:\Users\1\Downloads\счаст-ивый-бизнесмен-ма-ьчика-lirrle-по-считывая-его-еньги-и-юстрацию-9645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ownloads\счаст-ивый-бизнесмен-ма-ьчика-lirrle-по-считывая-его-еньги-и-юстрацию-964549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48DD" w:rsidRDefault="007D48DD" w:rsidP="007D48D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8DD" w:rsidRDefault="007D48DD" w:rsidP="007D48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8DD" w:rsidRDefault="007D48DD" w:rsidP="007D48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8DD" w:rsidRPr="0069697C" w:rsidRDefault="0069697C" w:rsidP="007D48DD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215868" w:themeColor="accent5" w:themeShade="80"/>
          <w:sz w:val="36"/>
          <w:szCs w:val="36"/>
        </w:rPr>
      </w:pPr>
      <w:r w:rsidRPr="0069697C">
        <w:rPr>
          <w:rFonts w:asciiTheme="majorHAnsi" w:hAnsiTheme="majorHAnsi" w:cs="Times New Roman"/>
          <w:b/>
          <w:color w:val="215868" w:themeColor="accent5" w:themeShade="80"/>
          <w:sz w:val="36"/>
          <w:szCs w:val="36"/>
        </w:rPr>
        <w:t xml:space="preserve">ФОРМИРУЙТЕ </w:t>
      </w:r>
      <w:r w:rsidR="007D48DD" w:rsidRPr="0069697C">
        <w:rPr>
          <w:rFonts w:asciiTheme="majorHAnsi" w:hAnsiTheme="majorHAnsi" w:cs="Times New Roman"/>
          <w:b/>
          <w:color w:val="215868" w:themeColor="accent5" w:themeShade="80"/>
          <w:sz w:val="36"/>
          <w:szCs w:val="36"/>
        </w:rPr>
        <w:t>У ДЕТЕЙ РАЗУМНЫЕ ПОТРЕБНОСТИ</w:t>
      </w:r>
    </w:p>
    <w:p w:rsidR="007D48DD" w:rsidRPr="00EB3102" w:rsidRDefault="007D48DD" w:rsidP="007D48DD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D48DD" w:rsidRPr="00EB3102" w:rsidRDefault="007D48DD" w:rsidP="007D48DD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Расскажите ребенку, какие потребности есть в вашей семье. Объясните, что в первую очередь деньги, которые вы зарабатываете, необходимо тратить на удовлетворение основных потребностей: оплата коммунальных счетов, покупка продуктов, одежды и др.</w:t>
      </w:r>
    </w:p>
    <w:p w:rsidR="007D48DD" w:rsidRPr="00EB3102" w:rsidRDefault="007D48DD" w:rsidP="0005134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Составьте вместе с ребенком схему-коллаж, наглядно изображающую потребности семьи и предметы их удовлетворения (потребность в еде – продукты, потребность в жилье – оплата коммунальных расходов, потребность в одежде – вещи и т.п.).</w:t>
      </w:r>
    </w:p>
    <w:p w:rsidR="007D48DD" w:rsidRPr="00EB3102" w:rsidRDefault="0005134D" w:rsidP="007D48D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Слушая детские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D48DD" w:rsidRPr="00EB3102">
        <w:rPr>
          <w:rFonts w:ascii="Times New Roman" w:hAnsi="Times New Roman" w:cs="Times New Roman"/>
          <w:sz w:val="28"/>
          <w:szCs w:val="28"/>
        </w:rPr>
        <w:t>хочу», почаще спрашивайте: «А зачем тебе это?».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:rsidR="007D48DD" w:rsidRPr="00EB3102" w:rsidRDefault="007D48DD" w:rsidP="007D48DD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Планируя посещение супермаркета, привлекайте ребенка к подготовке к этому походу. Заранее продумайте покупки, обсудите это с ребенком. Вместе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т.д. Ребенок, путешествуя по супермаркету, по картинкам отслеживает, что вы кладете в корзину. Это отвлечет его от полок с красивыми игрушками, а вас избавит от капризов и незапланированных трат. Придя домой, разберите то, что вы купили вместе с ребенком, и еще раз попросите его проговорить, для чего это необходимо (какую потребность удовлетворяет этот товар). Похвалите ребенка за оказанную вам помощь.</w:t>
      </w:r>
    </w:p>
    <w:p w:rsidR="00D05235" w:rsidRDefault="00D05235" w:rsidP="007D48DD">
      <w:pPr>
        <w:rPr>
          <w:rFonts w:asciiTheme="majorHAnsi" w:hAnsiTheme="majorHAnsi"/>
          <w:color w:val="009900"/>
          <w:sz w:val="28"/>
          <w:szCs w:val="28"/>
        </w:rPr>
      </w:pPr>
    </w:p>
    <w:p w:rsidR="009101E7" w:rsidRDefault="009101E7" w:rsidP="007D48DD">
      <w:pPr>
        <w:rPr>
          <w:rFonts w:asciiTheme="majorHAnsi" w:hAnsiTheme="majorHAnsi"/>
          <w:color w:val="009900"/>
          <w:sz w:val="28"/>
          <w:szCs w:val="28"/>
        </w:rPr>
      </w:pPr>
    </w:p>
    <w:p w:rsidR="009101E7" w:rsidRDefault="009101E7" w:rsidP="007D48DD">
      <w:pPr>
        <w:rPr>
          <w:rFonts w:asciiTheme="majorHAnsi" w:hAnsiTheme="majorHAnsi"/>
          <w:color w:val="009900"/>
          <w:sz w:val="28"/>
          <w:szCs w:val="28"/>
        </w:rPr>
      </w:pPr>
    </w:p>
    <w:p w:rsidR="009101E7" w:rsidRDefault="009101E7" w:rsidP="007D48DD">
      <w:pPr>
        <w:rPr>
          <w:rFonts w:asciiTheme="majorHAnsi" w:hAnsiTheme="majorHAnsi"/>
          <w:color w:val="009900"/>
          <w:sz w:val="28"/>
          <w:szCs w:val="28"/>
        </w:rPr>
      </w:pPr>
    </w:p>
    <w:p w:rsidR="00ED6C9C" w:rsidRDefault="00ED6C9C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006600"/>
          <w:sz w:val="32"/>
          <w:szCs w:val="32"/>
          <w:u w:val="single"/>
        </w:rPr>
      </w:pPr>
    </w:p>
    <w:p w:rsidR="00ED6C9C" w:rsidRDefault="00ED6C9C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006600"/>
          <w:sz w:val="32"/>
          <w:szCs w:val="32"/>
          <w:u w:val="single"/>
        </w:rPr>
      </w:pPr>
    </w:p>
    <w:p w:rsidR="009101E7" w:rsidRPr="0069697C" w:rsidRDefault="009101E7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</w:pPr>
      <w:r w:rsidRPr="0069697C"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  <w:t>УЧИТЕ ДЕТЕЙ ВИДЕТЬ СВЯЗЬ МЕЖДУ</w:t>
      </w:r>
    </w:p>
    <w:p w:rsidR="009101E7" w:rsidRPr="0069697C" w:rsidRDefault="009101E7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</w:pPr>
      <w:r w:rsidRPr="0069697C"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  <w:t>ТРУДОМ И ДЕНЬГАМИ</w:t>
      </w:r>
    </w:p>
    <w:p w:rsidR="009101E7" w:rsidRPr="009101E7" w:rsidRDefault="009101E7" w:rsidP="009101E7">
      <w:pPr>
        <w:widowControl w:val="0"/>
        <w:spacing w:after="0" w:line="240" w:lineRule="auto"/>
        <w:ind w:firstLine="357"/>
        <w:jc w:val="both"/>
        <w:rPr>
          <w:rFonts w:asciiTheme="majorHAnsi" w:hAnsiTheme="majorHAnsi" w:cs="Times New Roman"/>
          <w:color w:val="006600"/>
          <w:sz w:val="28"/>
          <w:szCs w:val="28"/>
        </w:rPr>
      </w:pPr>
    </w:p>
    <w:p w:rsidR="009101E7" w:rsidRPr="009101E7" w:rsidRDefault="009101E7" w:rsidP="009101E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sz w:val="28"/>
          <w:szCs w:val="28"/>
        </w:rPr>
        <w:t>Ребенок должен понимать, что деньги просто так никто не дает.</w:t>
      </w:r>
    </w:p>
    <w:p w:rsidR="009101E7" w:rsidRPr="009101E7" w:rsidRDefault="009101E7" w:rsidP="009101E7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sz w:val="28"/>
          <w:szCs w:val="28"/>
        </w:rPr>
        <w:t xml:space="preserve">Расскажите ребенку о своей профессии, где вы работаете, чем занимаетесь. Если существует возможность, возьмите ребенка с собой на работу, познакомьте со своими коллегами, объясните, как важен труд каждого работника в общих результатах, которых вы достигли. Не следует скрывать </w:t>
      </w:r>
      <w:r w:rsidR="0005134D">
        <w:rPr>
          <w:rFonts w:ascii="Times New Roman" w:hAnsi="Times New Roman" w:cs="Times New Roman"/>
          <w:sz w:val="28"/>
          <w:szCs w:val="28"/>
        </w:rPr>
        <w:t xml:space="preserve">и негативные стороны профессии, </w:t>
      </w:r>
      <w:proofErr w:type="gramStart"/>
      <w:r w:rsidRPr="009101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101E7">
        <w:rPr>
          <w:rFonts w:ascii="Times New Roman" w:hAnsi="Times New Roman" w:cs="Times New Roman"/>
          <w:sz w:val="28"/>
          <w:szCs w:val="28"/>
        </w:rPr>
        <w:t>: «У корректора, редактора, ученого, писателя, архитектора устают глаза, ему много приходится читать, писать, работать с чертежами; у полицейского – очень опасная работа» и т.д. У ребенка</w:t>
      </w:r>
      <w:r w:rsidR="0005134D">
        <w:rPr>
          <w:rFonts w:ascii="Times New Roman" w:hAnsi="Times New Roman" w:cs="Times New Roman"/>
          <w:sz w:val="28"/>
          <w:szCs w:val="28"/>
        </w:rPr>
        <w:t xml:space="preserve"> </w:t>
      </w:r>
      <w:r w:rsidRPr="009101E7">
        <w:rPr>
          <w:rFonts w:ascii="Times New Roman" w:hAnsi="Times New Roman" w:cs="Times New Roman"/>
          <w:sz w:val="28"/>
          <w:szCs w:val="28"/>
        </w:rPr>
        <w:t>должно складываться объективное, реальное представление о той или иной профессии.</w:t>
      </w:r>
    </w:p>
    <w:p w:rsidR="009101E7" w:rsidRPr="009101E7" w:rsidRDefault="009101E7" w:rsidP="009101E7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sz w:val="28"/>
          <w:szCs w:val="28"/>
        </w:rPr>
        <w:t>Играйте с ребенком «В профессии». Выполняя работу по дому, предложите ребенку на время «стать тележурналистом» и подготовить передачу «Полезные советы». Пусть он возьмет у вас интервью на темы: «Как приготовить вкусный суп», «Как пришить пуговицу», «Как почистить ковер?» и др.</w:t>
      </w:r>
    </w:p>
    <w:p w:rsidR="009101E7" w:rsidRPr="009101E7" w:rsidRDefault="009101E7" w:rsidP="009101E7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01E7" w:rsidRPr="0069697C" w:rsidRDefault="009101E7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</w:pPr>
      <w:r w:rsidRPr="0069697C"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  <w:t>УЧИТЕ РЕБЕНКА ВЫБИРАТЬ И ПОКУПАТЬ ТОВАР</w:t>
      </w:r>
    </w:p>
    <w:p w:rsidR="009101E7" w:rsidRPr="0069697C" w:rsidRDefault="009101E7" w:rsidP="009101E7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01E7" w:rsidRPr="009101E7" w:rsidRDefault="009101E7" w:rsidP="009101E7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Style w:val="aa"/>
          <w:rFonts w:ascii="Times New Roman" w:hAnsi="Times New Roman" w:cs="Times New Roman"/>
          <w:i w:val="0"/>
          <w:sz w:val="28"/>
          <w:szCs w:val="28"/>
        </w:rPr>
        <w:t>Совершите с ребенком совместный поход в крупный магазин. Покажите ему, где находятся различные товары: хлебобулочные, молочные, канцелярские, игрушки и т.п. Обратите его внимание на разнообразие форм, размеров, яркость оформления товарной продукции: сок в маленьких пакетиках и в больших, в банках, в бутылках, хлеб: белый, темный, маленький и большой (кирпичиком и круглый). Объясните, что нужно выбирать именно тот товар, который вам нужен, обращая внимание на цену, срок годности, качество.</w:t>
      </w:r>
    </w:p>
    <w:p w:rsidR="009101E7" w:rsidRPr="009101E7" w:rsidRDefault="009101E7" w:rsidP="009101E7">
      <w:pPr>
        <w:pStyle w:val="a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Style w:val="aa"/>
          <w:rFonts w:ascii="Times New Roman" w:hAnsi="Times New Roman" w:cs="Times New Roman"/>
          <w:i w:val="0"/>
          <w:sz w:val="28"/>
          <w:szCs w:val="28"/>
        </w:rPr>
        <w:t>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много, так как он может испортиться.</w:t>
      </w:r>
    </w:p>
    <w:p w:rsidR="009101E7" w:rsidRPr="009101E7" w:rsidRDefault="009101E7" w:rsidP="009101E7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9101E7">
        <w:rPr>
          <w:rStyle w:val="aa"/>
          <w:rFonts w:ascii="Times New Roman" w:hAnsi="Times New Roman" w:cs="Times New Roman"/>
          <w:i w:val="0"/>
          <w:sz w:val="28"/>
          <w:szCs w:val="28"/>
        </w:rPr>
        <w:t>Обратите внимание ребенка на то, как можно расплатиться за покупки: наличными деньгами или при помощи карточки. 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Перед походом в магазин обсудите с ребенком, что вы будете покупать. Покажите ему еженедельные рекламные буклеты с товаром, который продается в магазине, и расскажите, как можно сэкономить деньги, покупая товары со скидкой. </w:t>
      </w:r>
    </w:p>
    <w:p w:rsidR="009101E7" w:rsidRPr="005D1A01" w:rsidRDefault="009101E7" w:rsidP="009101E7">
      <w:pPr>
        <w:pStyle w:val="a9"/>
        <w:widowControl w:val="0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D1A01" w:rsidRDefault="005D1A01" w:rsidP="009101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9C" w:rsidRDefault="00ED6C9C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006600"/>
          <w:sz w:val="32"/>
          <w:szCs w:val="32"/>
          <w:u w:val="single"/>
        </w:rPr>
      </w:pPr>
    </w:p>
    <w:p w:rsidR="00ED6C9C" w:rsidRDefault="00ED6C9C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006600"/>
          <w:sz w:val="32"/>
          <w:szCs w:val="32"/>
          <w:u w:val="single"/>
        </w:rPr>
      </w:pPr>
    </w:p>
    <w:p w:rsidR="00ED6C9C" w:rsidRDefault="00ED6C9C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006600"/>
          <w:sz w:val="32"/>
          <w:szCs w:val="32"/>
          <w:u w:val="single"/>
        </w:rPr>
      </w:pPr>
    </w:p>
    <w:p w:rsidR="00ED6C9C" w:rsidRDefault="00ED6C9C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006600"/>
          <w:sz w:val="32"/>
          <w:szCs w:val="32"/>
          <w:u w:val="single"/>
        </w:rPr>
      </w:pPr>
    </w:p>
    <w:p w:rsidR="009101E7" w:rsidRPr="0069697C" w:rsidRDefault="009101E7" w:rsidP="009101E7">
      <w:pPr>
        <w:widowControl w:val="0"/>
        <w:spacing w:after="0" w:line="240" w:lineRule="auto"/>
        <w:jc w:val="center"/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</w:pPr>
      <w:r w:rsidRPr="0069697C"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  <w:t>УЧИТЕ РЕБЕНКА СЧИТАТЬ ДЕНЬГИ</w:t>
      </w:r>
    </w:p>
    <w:p w:rsidR="009101E7" w:rsidRPr="009101E7" w:rsidRDefault="009101E7" w:rsidP="009101E7">
      <w:pPr>
        <w:pStyle w:val="a9"/>
        <w:widowControl w:val="0"/>
        <w:tabs>
          <w:tab w:val="left" w:pos="1134"/>
        </w:tabs>
        <w:spacing w:after="0" w:line="240" w:lineRule="auto"/>
        <w:ind w:left="0" w:firstLine="35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9101E7" w:rsidRPr="005D1A01" w:rsidRDefault="009101E7" w:rsidP="009101E7">
      <w:pPr>
        <w:pStyle w:val="a9"/>
        <w:widowControl w:val="0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Поручите ребенку собирать ваши мелкие монеты и складывать в баночки (коробочки).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относиться с уважением. Объясните ему смысл пословицы «Копеечка к копеечке – рубль набегает».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Почаще берите ребенка с собой в магазин за покупками. Так дети будут знать стоимость окружающих вещей и поймут, что все продукты, одежда, игрушки оплачиваются деньгами, полученными родителями за труд.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Не оставляйте без внимания испорченные ребенком одежду, книжки, игрушки. 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</w:t>
      </w:r>
      <w:r w:rsidR="005D1A0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же количества денег. Малыш не должен привыкать к тому, что все, что ломается, тут же заменяется новым. Ребенку должна стать очевидна причинно-следственная</w:t>
      </w:r>
      <w:r w:rsidR="005D1A0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D1A01">
        <w:rPr>
          <w:rFonts w:ascii="Times New Roman" w:hAnsi="Times New Roman" w:cs="Times New Roman"/>
          <w:sz w:val="28"/>
          <w:szCs w:val="28"/>
        </w:rPr>
        <w:t xml:space="preserve">цепочка: он испортил вещь, и теперь ее у него нет. Предложите ребенку вместе починить испорченное. </w:t>
      </w:r>
    </w:p>
    <w:p w:rsidR="009101E7" w:rsidRPr="005D1A01" w:rsidRDefault="009101E7" w:rsidP="009101E7">
      <w:pPr>
        <w:widowControl w:val="0"/>
        <w:tabs>
          <w:tab w:val="left" w:pos="1134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01E7" w:rsidRPr="005D1A01" w:rsidRDefault="009101E7" w:rsidP="009101E7">
      <w:pPr>
        <w:widowControl w:val="0"/>
        <w:tabs>
          <w:tab w:val="left" w:pos="1134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01E7" w:rsidRPr="0069697C" w:rsidRDefault="009101E7" w:rsidP="009101E7">
      <w:pPr>
        <w:pStyle w:val="a9"/>
        <w:widowControl w:val="0"/>
        <w:spacing w:after="0" w:line="240" w:lineRule="auto"/>
        <w:ind w:left="0"/>
        <w:jc w:val="center"/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</w:pPr>
      <w:r w:rsidRPr="0069697C">
        <w:rPr>
          <w:rFonts w:asciiTheme="majorHAnsi" w:hAnsiTheme="majorHAnsi" w:cs="Times New Roman"/>
          <w:b/>
          <w:color w:val="215868" w:themeColor="accent5" w:themeShade="80"/>
          <w:sz w:val="32"/>
          <w:szCs w:val="32"/>
        </w:rPr>
        <w:t>УЧИТЕ РЕБЕНКА ПЛАНИРОВАТЬ СЕМЕЙНЫЙ БЮДЖЕТ</w:t>
      </w:r>
    </w:p>
    <w:p w:rsidR="009101E7" w:rsidRPr="009101E7" w:rsidRDefault="009101E7" w:rsidP="009101E7">
      <w:pPr>
        <w:pStyle w:val="a9"/>
        <w:widowControl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01E7" w:rsidRPr="005D1A01" w:rsidRDefault="009101E7" w:rsidP="009101E7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Составьте совместно с ребенком таблицу семейных расходов за неделю (месяц). Таблица может включать в себя разделы: продукты питания, сладости, одежда, коммунальные </w:t>
      </w:r>
      <w:bookmarkStart w:id="0" w:name="_GoBack"/>
      <w:bookmarkEnd w:id="0"/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услуги, игрушки, проезд, лекарства, крупные покупки и развлечения.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Чтобы ребенку было интереснее, обозначьте каждый раздел таблицы рисунком-символом.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Заполняйте таблицу ежедневно. 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В конце недели подведите итоги. На что больше всего расходовалось денег? Какие разделы оказались пустыми?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Вместе с ребенком сделайте вывод о том, что на крупные покупки необходимо экономить.</w:t>
      </w:r>
    </w:p>
    <w:p w:rsidR="009101E7" w:rsidRPr="005D1A01" w:rsidRDefault="009101E7" w:rsidP="009101E7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t>Разработайте вместе с ребенком и запишите правила или советы «Как можно сэкономить семейный бюджет?».</w:t>
      </w:r>
    </w:p>
    <w:p w:rsidR="009101E7" w:rsidRPr="005D1A01" w:rsidRDefault="009101E7" w:rsidP="009101E7">
      <w:pPr>
        <w:pStyle w:val="a9"/>
        <w:widowControl w:val="0"/>
        <w:tabs>
          <w:tab w:val="left" w:pos="1134"/>
        </w:tabs>
        <w:spacing w:after="0" w:line="240" w:lineRule="auto"/>
        <w:ind w:left="0" w:firstLine="35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9101E7" w:rsidRPr="005D1A01" w:rsidRDefault="009101E7" w:rsidP="009101E7">
      <w:pPr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D1A01">
        <w:rPr>
          <w:rStyle w:val="aa"/>
          <w:rFonts w:ascii="Times New Roman" w:hAnsi="Times New Roman" w:cs="Times New Roman"/>
          <w:i w:val="0"/>
          <w:sz w:val="28"/>
          <w:szCs w:val="28"/>
        </w:rPr>
        <w:br w:type="page"/>
      </w:r>
    </w:p>
    <w:p w:rsidR="009101E7" w:rsidRPr="009101E7" w:rsidRDefault="009101E7" w:rsidP="009101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ЭКОНОМИЧЕСКИЙ СЛОВАРИК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357"/>
        <w:jc w:val="both"/>
        <w:rPr>
          <w:sz w:val="28"/>
          <w:szCs w:val="28"/>
          <w:lang w:val="ru-RU"/>
        </w:rPr>
      </w:pP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Банк</w:t>
      </w:r>
      <w:r w:rsidRPr="009101E7">
        <w:rPr>
          <w:color w:val="auto"/>
          <w:sz w:val="28"/>
          <w:szCs w:val="28"/>
          <w:lang w:val="ru-RU"/>
        </w:rPr>
        <w:t xml:space="preserve"> – кредитно-финансовое учреждение</w:t>
      </w:r>
      <w:r w:rsidRPr="009101E7">
        <w:rPr>
          <w:sz w:val="28"/>
          <w:szCs w:val="28"/>
          <w:lang w:val="ru-RU"/>
        </w:rPr>
        <w:t>, осуществляющее операции, связанные с накоплением денежных средств, посредничеством в платежах, кредитованием.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 xml:space="preserve">Банкнота </w:t>
      </w:r>
      <w:r w:rsidRPr="009101E7">
        <w:rPr>
          <w:color w:val="auto"/>
          <w:sz w:val="28"/>
          <w:szCs w:val="28"/>
          <w:lang w:val="ru-RU"/>
        </w:rPr>
        <w:t>– вид бумажных денег.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sz w:val="28"/>
          <w:szCs w:val="28"/>
          <w:lang w:val="ru-RU"/>
        </w:rPr>
        <w:t>Вклад</w:t>
      </w:r>
      <w:r w:rsidRPr="009101E7">
        <w:rPr>
          <w:sz w:val="28"/>
          <w:szCs w:val="28"/>
          <w:lang w:val="ru-RU"/>
        </w:rPr>
        <w:t xml:space="preserve"> – деньги, хранящиеся в банках.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9101E7">
        <w:rPr>
          <w:rFonts w:ascii="Times New Roman" w:hAnsi="Times New Roman" w:cs="Times New Roman"/>
          <w:sz w:val="28"/>
          <w:szCs w:val="28"/>
        </w:rPr>
        <w:t>–это то, что человек может получить, сделать, добиться.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 xml:space="preserve">Деньги </w:t>
      </w:r>
      <w:r w:rsidRPr="009101E7">
        <w:rPr>
          <w:color w:val="auto"/>
          <w:sz w:val="28"/>
          <w:szCs w:val="28"/>
          <w:lang w:val="ru-RU"/>
        </w:rPr>
        <w:t>– особый универсальный товар, который измеряет стоимость других товаров или услуг.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 xml:space="preserve">Доходы семьи </w:t>
      </w:r>
      <w:r w:rsidRPr="009101E7">
        <w:rPr>
          <w:rFonts w:ascii="Times New Roman" w:hAnsi="Times New Roman" w:cs="Times New Roman"/>
          <w:sz w:val="28"/>
          <w:szCs w:val="28"/>
        </w:rPr>
        <w:t xml:space="preserve">– это деньги или материальные ценности, полученные членами семьи. 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sz w:val="28"/>
          <w:szCs w:val="28"/>
          <w:lang w:val="ru-RU"/>
        </w:rPr>
        <w:t>Жизненно важные потребности</w:t>
      </w:r>
      <w:r w:rsidRPr="009101E7">
        <w:rPr>
          <w:sz w:val="28"/>
          <w:szCs w:val="28"/>
          <w:lang w:val="ru-RU"/>
        </w:rPr>
        <w:t xml:space="preserve"> – это то, без чего человек не может жить (пища, солнце, воздух, вода</w:t>
      </w:r>
      <w:r w:rsidRPr="009101E7">
        <w:rPr>
          <w:color w:val="auto"/>
          <w:sz w:val="28"/>
          <w:szCs w:val="28"/>
          <w:lang w:val="ru-RU"/>
        </w:rPr>
        <w:t>, жилье</w:t>
      </w:r>
      <w:r w:rsidRPr="009101E7">
        <w:rPr>
          <w:sz w:val="28"/>
          <w:szCs w:val="28"/>
          <w:lang w:val="ru-RU"/>
        </w:rPr>
        <w:t>, одежда).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sz w:val="28"/>
          <w:szCs w:val="28"/>
          <w:lang w:val="ru-RU"/>
        </w:rPr>
        <w:t>Зарплата</w:t>
      </w:r>
      <w:r w:rsidRPr="009101E7">
        <w:rPr>
          <w:sz w:val="28"/>
          <w:szCs w:val="28"/>
          <w:lang w:val="ru-RU"/>
        </w:rPr>
        <w:t xml:space="preserve"> – это деньги, получаемые за работу. Зарплата – это оплата труда за месяц, за неделю или день. 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sz w:val="28"/>
          <w:szCs w:val="28"/>
          <w:lang w:val="ru-RU"/>
        </w:rPr>
        <w:t>Кредит</w:t>
      </w:r>
      <w:r w:rsidRPr="009101E7">
        <w:rPr>
          <w:sz w:val="28"/>
          <w:szCs w:val="28"/>
          <w:lang w:val="ru-RU"/>
        </w:rPr>
        <w:t xml:space="preserve"> – деньги, предоставленные в долг с уплатой процента.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Монеты</w:t>
      </w:r>
      <w:r w:rsidRPr="009101E7">
        <w:rPr>
          <w:color w:val="auto"/>
          <w:sz w:val="28"/>
          <w:szCs w:val="28"/>
          <w:lang w:val="ru-RU"/>
        </w:rPr>
        <w:t xml:space="preserve"> – деньги, изготовленные из металла.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 xml:space="preserve">Необязательные (неосновные) расходы </w:t>
      </w:r>
      <w:r w:rsidRPr="009101E7">
        <w:rPr>
          <w:rFonts w:ascii="Times New Roman" w:hAnsi="Times New Roman" w:cs="Times New Roman"/>
          <w:sz w:val="28"/>
          <w:szCs w:val="28"/>
        </w:rPr>
        <w:t>– приобретение товаров и услуг, без которых можно обойтись.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>Обязательные (основные) расходы</w:t>
      </w:r>
      <w:r w:rsidRPr="009101E7">
        <w:rPr>
          <w:rFonts w:ascii="Times New Roman" w:hAnsi="Times New Roman" w:cs="Times New Roman"/>
          <w:sz w:val="28"/>
          <w:szCs w:val="28"/>
        </w:rPr>
        <w:t xml:space="preserve"> – приобретение товаров и услуг, без которых нельзя обойтись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Покупка</w:t>
      </w:r>
      <w:r w:rsidRPr="009101E7">
        <w:rPr>
          <w:color w:val="auto"/>
          <w:sz w:val="28"/>
          <w:szCs w:val="28"/>
          <w:lang w:val="ru-RU"/>
        </w:rPr>
        <w:t xml:space="preserve"> – приобретение товара за определенную плату.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Полезность товара</w:t>
      </w:r>
      <w:r w:rsidRPr="009101E7">
        <w:rPr>
          <w:color w:val="auto"/>
          <w:sz w:val="28"/>
          <w:szCs w:val="28"/>
          <w:lang w:val="ru-RU"/>
        </w:rPr>
        <w:t xml:space="preserve"> – способность товара удовлетворять потребности человека.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sz w:val="28"/>
          <w:szCs w:val="28"/>
          <w:lang w:val="ru-RU"/>
        </w:rPr>
        <w:t>Потребности</w:t>
      </w:r>
      <w:r w:rsidRPr="009101E7">
        <w:rPr>
          <w:sz w:val="28"/>
          <w:szCs w:val="28"/>
          <w:lang w:val="ru-RU"/>
        </w:rPr>
        <w:t xml:space="preserve"> – это то, что необходимо человеку, без чего он не может обойтись.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Премия</w:t>
      </w:r>
      <w:r w:rsidRPr="009101E7">
        <w:rPr>
          <w:color w:val="auto"/>
          <w:sz w:val="28"/>
          <w:szCs w:val="28"/>
          <w:lang w:val="ru-RU"/>
        </w:rPr>
        <w:t xml:space="preserve"> – это деньги, получаемые дополнительно к заработной плате за особые</w:t>
      </w:r>
      <w:r w:rsidRPr="009101E7">
        <w:rPr>
          <w:sz w:val="28"/>
          <w:szCs w:val="28"/>
          <w:lang w:val="ru-RU"/>
        </w:rPr>
        <w:t xml:space="preserve"> успехи в работе.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>Продукт труда</w:t>
      </w:r>
      <w:r w:rsidRPr="009101E7">
        <w:rPr>
          <w:rFonts w:ascii="Times New Roman" w:hAnsi="Times New Roman" w:cs="Times New Roman"/>
          <w:sz w:val="28"/>
          <w:szCs w:val="28"/>
        </w:rPr>
        <w:t xml:space="preserve"> – результат труда.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9101E7">
        <w:rPr>
          <w:rFonts w:ascii="Times New Roman" w:hAnsi="Times New Roman" w:cs="Times New Roman"/>
          <w:bCs/>
          <w:sz w:val="28"/>
          <w:szCs w:val="28"/>
        </w:rPr>
        <w:t xml:space="preserve"> – это основное занятие, дело, которому человек обучен. (Например, врач, учитель.)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Распродажа</w:t>
      </w:r>
      <w:r w:rsidRPr="009101E7">
        <w:rPr>
          <w:color w:val="auto"/>
          <w:sz w:val="28"/>
          <w:szCs w:val="28"/>
          <w:lang w:val="ru-RU"/>
        </w:rPr>
        <w:t xml:space="preserve"> – торговля товарами сезонного спроса по сниженным ценам.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>Расходы семьи</w:t>
      </w:r>
      <w:r w:rsidRPr="009101E7">
        <w:rPr>
          <w:rFonts w:ascii="Times New Roman" w:hAnsi="Times New Roman" w:cs="Times New Roman"/>
          <w:sz w:val="28"/>
          <w:szCs w:val="28"/>
        </w:rPr>
        <w:t xml:space="preserve"> – это деньги или материальные ценности, затраченные на удовлетворение потребностей членов семьи: на оплату услуг и на покупку товаров.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>Семейный бюджет</w:t>
      </w:r>
      <w:r w:rsidRPr="009101E7">
        <w:rPr>
          <w:rFonts w:ascii="Times New Roman" w:hAnsi="Times New Roman" w:cs="Times New Roman"/>
          <w:sz w:val="28"/>
          <w:szCs w:val="28"/>
        </w:rPr>
        <w:t xml:space="preserve"> – это доходы и расходы денежных средств семьи за определенное время. </w:t>
      </w:r>
    </w:p>
    <w:p w:rsidR="009101E7" w:rsidRPr="009101E7" w:rsidRDefault="009101E7" w:rsidP="009101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7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9101E7">
        <w:rPr>
          <w:rFonts w:ascii="Times New Roman" w:hAnsi="Times New Roman" w:cs="Times New Roman"/>
          <w:bCs/>
          <w:sz w:val="28"/>
          <w:szCs w:val="28"/>
        </w:rPr>
        <w:t xml:space="preserve"> – это дело, которым человек конкретно занимается в рамках своей профессии. (Врач-терапевт, врач-хирург, учитель истории, учитель начальных классов и т. д.)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Стипендия</w:t>
      </w:r>
      <w:r w:rsidRPr="009101E7">
        <w:rPr>
          <w:color w:val="auto"/>
          <w:sz w:val="28"/>
          <w:szCs w:val="28"/>
          <w:lang w:val="ru-RU"/>
        </w:rPr>
        <w:t xml:space="preserve"> – это ежемесячная денежная выплата студентам.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Стоимость</w:t>
      </w:r>
      <w:r w:rsidRPr="009101E7">
        <w:rPr>
          <w:color w:val="auto"/>
          <w:sz w:val="28"/>
          <w:szCs w:val="28"/>
          <w:lang w:val="ru-RU"/>
        </w:rPr>
        <w:t xml:space="preserve"> – затраты, необходимые для создания товара.</w:t>
      </w:r>
    </w:p>
    <w:p w:rsidR="009101E7" w:rsidRPr="009101E7" w:rsidRDefault="009101E7" w:rsidP="009101E7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101E7">
        <w:rPr>
          <w:b/>
          <w:color w:val="auto"/>
          <w:sz w:val="28"/>
          <w:szCs w:val="28"/>
          <w:lang w:val="ru-RU"/>
        </w:rPr>
        <w:t>Товар</w:t>
      </w:r>
      <w:r w:rsidRPr="009101E7">
        <w:rPr>
          <w:color w:val="auto"/>
          <w:sz w:val="28"/>
          <w:szCs w:val="28"/>
          <w:lang w:val="ru-RU"/>
        </w:rPr>
        <w:t xml:space="preserve"> – продукт труда для обмена или продажи.</w:t>
      </w:r>
    </w:p>
    <w:p w:rsidR="009101E7" w:rsidRPr="009101E7" w:rsidRDefault="009101E7" w:rsidP="007D48DD">
      <w:pPr>
        <w:rPr>
          <w:rFonts w:ascii="Times New Roman" w:hAnsi="Times New Roman" w:cs="Times New Roman"/>
          <w:color w:val="009900"/>
          <w:sz w:val="28"/>
          <w:szCs w:val="28"/>
        </w:rPr>
      </w:pPr>
    </w:p>
    <w:sectPr w:rsidR="009101E7" w:rsidRPr="009101E7" w:rsidSect="00ED6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9D" w:rsidRDefault="0097199D" w:rsidP="00B310AE">
      <w:pPr>
        <w:spacing w:after="0" w:line="240" w:lineRule="auto"/>
      </w:pPr>
      <w:r>
        <w:separator/>
      </w:r>
    </w:p>
  </w:endnote>
  <w:endnote w:type="continuationSeparator" w:id="0">
    <w:p w:rsidR="0097199D" w:rsidRDefault="0097199D" w:rsidP="00B3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AE" w:rsidRDefault="00B31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AE" w:rsidRDefault="00B31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AE" w:rsidRDefault="00B31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9D" w:rsidRDefault="0097199D" w:rsidP="00B310AE">
      <w:pPr>
        <w:spacing w:after="0" w:line="240" w:lineRule="auto"/>
      </w:pPr>
      <w:r>
        <w:separator/>
      </w:r>
    </w:p>
  </w:footnote>
  <w:footnote w:type="continuationSeparator" w:id="0">
    <w:p w:rsidR="0097199D" w:rsidRDefault="0097199D" w:rsidP="00B3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AE" w:rsidRDefault="00B31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AE" w:rsidRDefault="00B31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AE" w:rsidRDefault="00B31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9DB"/>
    <w:multiLevelType w:val="hybridMultilevel"/>
    <w:tmpl w:val="CA7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ED6"/>
    <w:multiLevelType w:val="hybridMultilevel"/>
    <w:tmpl w:val="001A421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93B14CC"/>
    <w:multiLevelType w:val="hybridMultilevel"/>
    <w:tmpl w:val="07D82A9E"/>
    <w:lvl w:ilvl="0" w:tplc="C5667C70">
      <w:start w:val="1"/>
      <w:numFmt w:val="decimal"/>
      <w:lvlText w:val="%1."/>
      <w:lvlJc w:val="left"/>
      <w:pPr>
        <w:ind w:left="5889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66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658E560B"/>
    <w:multiLevelType w:val="hybridMultilevel"/>
    <w:tmpl w:val="51383CF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9F77149"/>
    <w:multiLevelType w:val="hybridMultilevel"/>
    <w:tmpl w:val="7DDA8EC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9,#fc9,#ffdeb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E"/>
    <w:rsid w:val="0005134D"/>
    <w:rsid w:val="001E0A00"/>
    <w:rsid w:val="003A28B3"/>
    <w:rsid w:val="005B6D48"/>
    <w:rsid w:val="005D1A01"/>
    <w:rsid w:val="0069697C"/>
    <w:rsid w:val="007D48DD"/>
    <w:rsid w:val="009101E7"/>
    <w:rsid w:val="0097199D"/>
    <w:rsid w:val="00B310AE"/>
    <w:rsid w:val="00CB7881"/>
    <w:rsid w:val="00CC5140"/>
    <w:rsid w:val="00D05235"/>
    <w:rsid w:val="00E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9,#fc9,#ffdebd"/>
    </o:shapedefaults>
    <o:shapelayout v:ext="edit">
      <o:idmap v:ext="edit" data="1"/>
    </o:shapelayout>
  </w:shapeDefaults>
  <w:decimalSymbol w:val=","/>
  <w:listSeparator w:val=";"/>
  <w14:docId w14:val="0BBAE2B1"/>
  <w15:docId w15:val="{1897A03F-834D-4335-B0D5-E2646C46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10AE"/>
  </w:style>
  <w:style w:type="paragraph" w:styleId="a5">
    <w:name w:val="footer"/>
    <w:basedOn w:val="a"/>
    <w:link w:val="a6"/>
    <w:uiPriority w:val="99"/>
    <w:semiHidden/>
    <w:unhideWhenUsed/>
    <w:rsid w:val="00B3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10AE"/>
  </w:style>
  <w:style w:type="paragraph" w:styleId="a7">
    <w:name w:val="Balloon Text"/>
    <w:basedOn w:val="a"/>
    <w:link w:val="a8"/>
    <w:uiPriority w:val="99"/>
    <w:semiHidden/>
    <w:unhideWhenUsed/>
    <w:rsid w:val="00D0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8DD"/>
    <w:pPr>
      <w:ind w:left="720"/>
      <w:contextualSpacing/>
    </w:pPr>
  </w:style>
  <w:style w:type="paragraph" w:customStyle="1" w:styleId="ListParagraph1">
    <w:name w:val="List Paragraph1"/>
    <w:uiPriority w:val="99"/>
    <w:rsid w:val="009101E7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 w:eastAsia="en-US"/>
    </w:rPr>
  </w:style>
  <w:style w:type="character" w:styleId="aa">
    <w:name w:val="Emphasis"/>
    <w:basedOn w:val="a0"/>
    <w:uiPriority w:val="20"/>
    <w:qFormat/>
    <w:rsid w:val="00910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F257-F3E1-44B8-AD03-3C026A56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Хараасгай</cp:lastModifiedBy>
  <cp:revision>3</cp:revision>
  <dcterms:created xsi:type="dcterms:W3CDTF">2023-12-07T01:34:00Z</dcterms:created>
  <dcterms:modified xsi:type="dcterms:W3CDTF">2023-12-07T01:36:00Z</dcterms:modified>
</cp:coreProperties>
</file>